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2E49" w14:textId="3BEF220D" w:rsidR="00627953" w:rsidRDefault="002E0EF7">
      <w:pPr>
        <w:rPr>
          <w:rFonts w:cs="Arial"/>
          <w:sz w:val="20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2C851" w14:textId="1508D4B3" w:rsidR="00C06AE4" w:rsidRPr="00AD1D1B" w:rsidRDefault="00C06AE4" w:rsidP="00C06AE4">
      <w:pPr>
        <w:keepLines/>
        <w:spacing w:after="80"/>
        <w:ind w:left="-142" w:firstLine="142"/>
        <w:rPr>
          <w:rFonts w:ascii="Times New Roman" w:eastAsia="Times New Roman" w:hAnsi="Times New Roman"/>
          <w:kern w:val="20"/>
          <w:lang w:val="et-EE"/>
        </w:rPr>
      </w:pPr>
      <w:r>
        <w:rPr>
          <w:rFonts w:ascii="Times New Roman" w:eastAsiaTheme="minorHAnsi" w:hAnsi="Times New Roman"/>
          <w:lang w:val="et-EE"/>
        </w:rPr>
        <w:t>R</w:t>
      </w:r>
      <w:r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0D3DBA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71DCE3BD" w14:textId="468CBF72" w:rsidR="00C06AE4" w:rsidRPr="001679AD" w:rsidRDefault="00C06AE4" w:rsidP="00C06AE4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3311CB">
        <w:rPr>
          <w:rFonts w:ascii="Times New Roman" w:eastAsiaTheme="minorHAnsi" w:hAnsi="Times New Roman"/>
          <w:lang w:val="et-EE"/>
        </w:rPr>
        <w:t>03</w:t>
      </w:r>
      <w:r w:rsidRPr="001679AD">
        <w:rPr>
          <w:rFonts w:ascii="Times New Roman" w:eastAsiaTheme="minorHAnsi" w:hAnsi="Times New Roman"/>
          <w:lang w:val="et-EE"/>
        </w:rPr>
        <w:t>.</w:t>
      </w:r>
      <w:r w:rsidR="003311CB">
        <w:rPr>
          <w:rFonts w:ascii="Times New Roman" w:eastAsiaTheme="minorHAnsi" w:hAnsi="Times New Roman"/>
          <w:lang w:val="et-EE"/>
        </w:rPr>
        <w:t>0</w:t>
      </w:r>
      <w:r w:rsidR="006B4B58">
        <w:rPr>
          <w:rFonts w:ascii="Times New Roman" w:eastAsiaTheme="minorHAnsi" w:hAnsi="Times New Roman"/>
          <w:lang w:val="et-EE"/>
        </w:rPr>
        <w:t>1</w:t>
      </w:r>
      <w:r>
        <w:rPr>
          <w:rFonts w:ascii="Times New Roman" w:eastAsiaTheme="minorHAnsi" w:hAnsi="Times New Roman"/>
          <w:lang w:val="et-EE"/>
        </w:rPr>
        <w:t>.202</w:t>
      </w:r>
      <w:r w:rsidR="003311CB">
        <w:rPr>
          <w:rFonts w:ascii="Times New Roman" w:eastAsiaTheme="minorHAnsi" w:hAnsi="Times New Roman"/>
          <w:lang w:val="et-EE"/>
        </w:rPr>
        <w:t>3</w:t>
      </w:r>
      <w:r>
        <w:rPr>
          <w:rFonts w:ascii="Times New Roman" w:eastAsiaTheme="minorHAnsi" w:hAnsi="Times New Roman"/>
          <w:lang w:val="et-EE"/>
        </w:rPr>
        <w:t>.a nr JV-MAA-1/</w:t>
      </w:r>
      <w:r w:rsidR="000D3DBA">
        <w:rPr>
          <w:rFonts w:ascii="Times New Roman" w:eastAsiaTheme="minorHAnsi" w:hAnsi="Times New Roman"/>
          <w:lang w:val="et-EE"/>
        </w:rPr>
        <w:t>58</w:t>
      </w:r>
    </w:p>
    <w:p w14:paraId="4219D028" w14:textId="77777777" w:rsidR="00C06AE4" w:rsidRPr="001679AD" w:rsidRDefault="00C06AE4" w:rsidP="00C06AE4">
      <w:pPr>
        <w:spacing w:after="200" w:line="276" w:lineRule="auto"/>
        <w:ind w:left="720"/>
        <w:contextualSpacing/>
        <w:jc w:val="right"/>
        <w:rPr>
          <w:rFonts w:ascii="Times New Roman" w:eastAsiaTheme="minorHAnsi" w:hAnsi="Times New Roman"/>
          <w:lang w:val="et-EE"/>
        </w:rPr>
      </w:pP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7C99D07C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491D7C">
              <w:rPr>
                <w:rFonts w:ascii="Times New Roman" w:hAnsi="Times New Roman" w:cs="Times New Roman"/>
                <w:lang w:val="et-EE"/>
              </w:rPr>
              <w:t>energia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5E58A01F" w14:textId="0541C862" w:rsidR="00C06AE4" w:rsidRDefault="00491D7C" w:rsidP="00137C4C">
            <w:pPr>
              <w:ind w:left="720"/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>Sõmerpalu</w:t>
            </w:r>
            <w:r w:rsidR="00C06AE4">
              <w:rPr>
                <w:rFonts w:ascii="Times New Roman" w:hAnsi="Times New Roman" w:cs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 w:cs="Times New Roman"/>
                <w:b/>
                <w:lang w:val="et-EE"/>
              </w:rPr>
              <w:t>93</w:t>
            </w:r>
            <w:r w:rsidR="00C06AE4" w:rsidRPr="00850E3E">
              <w:rPr>
                <w:rFonts w:ascii="Times New Roman" w:hAnsi="Times New Roman" w:cs="Times New Roman"/>
                <w:lang w:val="et-EE"/>
              </w:rPr>
              <w:t xml:space="preserve">, </w:t>
            </w:r>
            <w:r>
              <w:rPr>
                <w:rFonts w:ascii="Times New Roman" w:hAnsi="Times New Roman" w:cs="Times New Roman"/>
                <w:lang w:val="et-EE"/>
              </w:rPr>
              <w:t>Alakülä</w:t>
            </w:r>
            <w:r w:rsidR="00C06AE4">
              <w:rPr>
                <w:rFonts w:ascii="Times New Roman" w:hAnsi="Times New Roman" w:cs="Times New Roman"/>
                <w:lang w:val="et-EE"/>
              </w:rPr>
              <w:t xml:space="preserve">, </w:t>
            </w:r>
            <w:r w:rsidR="00064365">
              <w:rPr>
                <w:rFonts w:ascii="Times New Roman" w:hAnsi="Times New Roman" w:cs="Times New Roman"/>
                <w:lang w:val="et-EE"/>
              </w:rPr>
              <w:t>V</w:t>
            </w:r>
            <w:r>
              <w:rPr>
                <w:rFonts w:ascii="Times New Roman" w:hAnsi="Times New Roman" w:cs="Times New Roman"/>
                <w:lang w:val="et-EE"/>
              </w:rPr>
              <w:t>õru</w:t>
            </w:r>
            <w:r w:rsidR="00C06AE4" w:rsidRPr="00850E3E">
              <w:rPr>
                <w:rFonts w:ascii="Times New Roman" w:hAnsi="Times New Roman" w:cs="Times New Roman"/>
                <w:lang w:val="et-EE"/>
              </w:rPr>
              <w:t xml:space="preserve"> vald, </w:t>
            </w:r>
            <w:r w:rsidR="00C06AE4">
              <w:rPr>
                <w:rFonts w:ascii="Times New Roman" w:hAnsi="Times New Roman" w:cs="Times New Roman"/>
                <w:lang w:val="et-EE"/>
              </w:rPr>
              <w:t>V</w:t>
            </w:r>
            <w:r>
              <w:rPr>
                <w:rFonts w:ascii="Times New Roman" w:hAnsi="Times New Roman" w:cs="Times New Roman"/>
                <w:lang w:val="et-EE"/>
              </w:rPr>
              <w:t>õru</w:t>
            </w:r>
            <w:r w:rsidR="00C06AE4" w:rsidRPr="00850E3E">
              <w:rPr>
                <w:rFonts w:ascii="Times New Roman" w:hAnsi="Times New Roman" w:cs="Times New Roman"/>
                <w:lang w:val="et-EE"/>
              </w:rPr>
              <w:t xml:space="preserve"> maakond,</w:t>
            </w:r>
            <w:r w:rsidR="00C06AE4" w:rsidRPr="00C60ABC">
              <w:rPr>
                <w:rFonts w:ascii="Times New Roman" w:hAnsi="Times New Roman" w:cs="Times New Roman"/>
                <w:lang w:val="et-EE"/>
              </w:rPr>
              <w:t xml:space="preserve"> registriosa number</w:t>
            </w:r>
            <w:r w:rsidR="00C06AE4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1C5F86">
              <w:rPr>
                <w:rFonts w:ascii="Times New Roman" w:hAnsi="Times New Roman" w:cs="Times New Roman"/>
                <w:lang w:val="et-EE"/>
              </w:rPr>
              <w:t>1</w:t>
            </w:r>
            <w:r>
              <w:rPr>
                <w:rFonts w:ascii="Times New Roman" w:hAnsi="Times New Roman" w:cs="Times New Roman"/>
                <w:lang w:val="et-EE"/>
              </w:rPr>
              <w:t>1866250</w:t>
            </w:r>
            <w:r w:rsidR="00C06AE4" w:rsidRPr="00850E3E">
              <w:rPr>
                <w:rFonts w:ascii="Times New Roman" w:hAnsi="Times New Roman" w:cs="Times New Roman"/>
                <w:lang w:val="et-EE"/>
              </w:rPr>
              <w:t xml:space="preserve">, katastriüksuse tunnus </w:t>
            </w:r>
            <w:r w:rsidR="006B4B58">
              <w:rPr>
                <w:rFonts w:ascii="Times New Roman" w:hAnsi="Times New Roman" w:cs="Times New Roman"/>
                <w:lang w:val="et-EE"/>
              </w:rPr>
              <w:t>7</w:t>
            </w:r>
            <w:r>
              <w:rPr>
                <w:rFonts w:ascii="Times New Roman" w:hAnsi="Times New Roman" w:cs="Times New Roman"/>
                <w:lang w:val="et-EE"/>
              </w:rPr>
              <w:t>6701</w:t>
            </w:r>
            <w:r w:rsidR="00C06AE4">
              <w:rPr>
                <w:rFonts w:ascii="Times New Roman" w:hAnsi="Times New Roman" w:cs="Times New Roman"/>
                <w:lang w:val="et-EE"/>
              </w:rPr>
              <w:t>:00</w:t>
            </w:r>
            <w:r w:rsidR="006B4B58">
              <w:rPr>
                <w:rFonts w:ascii="Times New Roman" w:hAnsi="Times New Roman" w:cs="Times New Roman"/>
                <w:lang w:val="et-EE"/>
              </w:rPr>
              <w:t>2</w:t>
            </w:r>
            <w:r w:rsidR="00C06AE4">
              <w:rPr>
                <w:rFonts w:ascii="Times New Roman" w:hAnsi="Times New Roman" w:cs="Times New Roman"/>
                <w:lang w:val="et-EE"/>
              </w:rPr>
              <w:t>:</w:t>
            </w:r>
            <w:r w:rsidR="006B4B58">
              <w:rPr>
                <w:rFonts w:ascii="Times New Roman" w:hAnsi="Times New Roman" w:cs="Times New Roman"/>
                <w:lang w:val="et-EE"/>
              </w:rPr>
              <w:t>01</w:t>
            </w:r>
            <w:r>
              <w:rPr>
                <w:rFonts w:ascii="Times New Roman" w:hAnsi="Times New Roman" w:cs="Times New Roman"/>
                <w:lang w:val="et-EE"/>
              </w:rPr>
              <w:t>7</w:t>
            </w:r>
            <w:r w:rsidR="006B4B58">
              <w:rPr>
                <w:rFonts w:ascii="Times New Roman" w:hAnsi="Times New Roman" w:cs="Times New Roman"/>
                <w:lang w:val="et-EE"/>
              </w:rPr>
              <w:t>8</w:t>
            </w:r>
          </w:p>
          <w:p w14:paraId="34E1B2C6" w14:textId="755D55BE" w:rsidR="001C5F86" w:rsidRPr="003A4C38" w:rsidRDefault="001C5F86" w:rsidP="001C5F86">
            <w:pPr>
              <w:ind w:left="720"/>
              <w:contextualSpacing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7C4F3D6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55E356CA" w14:textId="35986669" w:rsidR="00C06AE4" w:rsidRPr="003A4C38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           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491D7C">
              <w:rPr>
                <w:rFonts w:ascii="Times New Roman" w:hAnsi="Times New Roman" w:cs="Times New Roman"/>
                <w:lang w:val="et-EE"/>
              </w:rPr>
              <w:t>453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1C5F86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27187EE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>Leonhard Weiss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491D7C">
              <w:rPr>
                <w:rFonts w:ascii="Times New Roman" w:hAnsi="Times New Roman" w:cs="Times New Roman"/>
                <w:i/>
                <w:lang w:val="et-EE"/>
              </w:rPr>
              <w:t>IP4959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491D7C">
              <w:rPr>
                <w:rFonts w:ascii="Times New Roman" w:hAnsi="Times New Roman" w:cs="Times New Roman"/>
                <w:i/>
                <w:lang w:val="et-EE"/>
              </w:rPr>
              <w:t>Sõmerpalu-Kanepi 15kV õhuliini rekonstrueerimine Alakülä, Sõmerpalu küla, Sõmerpalu alevik, Võru vald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 volitatud esindaja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65289F0B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611278">
        <w:rPr>
          <w:rFonts w:ascii="Times New Roman" w:eastAsia="Times New Roman" w:hAnsi="Times New Roman"/>
          <w:sz w:val="22"/>
          <w:szCs w:val="20"/>
          <w:lang w:val="et-EE"/>
        </w:rPr>
        <w:t>energia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p w14:paraId="230498DD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02692C15" w14:textId="2912066A" w:rsidR="00C06AE4" w:rsidRDefault="00C06AE4" w:rsidP="00C06AE4">
      <w:pPr>
        <w:spacing w:after="200" w:line="276" w:lineRule="auto"/>
        <w:contextualSpacing/>
        <w:rPr>
          <w:rFonts w:ascii="Times New Roman" w:eastAsia="Times New Roman" w:hAnsi="Times New Roman"/>
          <w:spacing w:val="-5"/>
          <w:sz w:val="22"/>
          <w:szCs w:val="22"/>
          <w:lang w:val="et-EE"/>
        </w:rPr>
      </w:pP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 xml:space="preserve">Lisad: 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 xml:space="preserve">1. Projekti  asendiplaan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="006B4B58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1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-l lehel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</w:p>
    <w:p w14:paraId="44482408" w14:textId="3A7D32FC" w:rsidR="00627953" w:rsidRDefault="00C06AE4" w:rsidP="001C5F86">
      <w:pPr>
        <w:spacing w:after="200" w:line="276" w:lineRule="auto"/>
        <w:contextualSpacing/>
        <w:rPr>
          <w:rFonts w:cs="Arial"/>
          <w:snapToGrid w:val="0"/>
          <w:sz w:val="20"/>
        </w:rPr>
      </w:pPr>
      <w:r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>2. Kooskõlastus</w:t>
      </w:r>
    </w:p>
    <w:sectPr w:rsidR="00627953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Faks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 xml:space="preserve">Reg. kood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3"/>
  </w:num>
  <w:num w:numId="2" w16cid:durableId="239801373">
    <w:abstractNumId w:val="1"/>
  </w:num>
  <w:num w:numId="3" w16cid:durableId="806359356">
    <w:abstractNumId w:val="2"/>
  </w:num>
  <w:num w:numId="4" w16cid:durableId="475029253">
    <w:abstractNumId w:val="4"/>
  </w:num>
  <w:num w:numId="5" w16cid:durableId="184905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64365"/>
    <w:rsid w:val="000B417F"/>
    <w:rsid w:val="000B4850"/>
    <w:rsid w:val="000D3DBA"/>
    <w:rsid w:val="0011351D"/>
    <w:rsid w:val="00146F8F"/>
    <w:rsid w:val="0019253D"/>
    <w:rsid w:val="001C5F86"/>
    <w:rsid w:val="00210ABD"/>
    <w:rsid w:val="00221EBA"/>
    <w:rsid w:val="002518EE"/>
    <w:rsid w:val="00285687"/>
    <w:rsid w:val="002D4D27"/>
    <w:rsid w:val="002E0EF7"/>
    <w:rsid w:val="002E5D19"/>
    <w:rsid w:val="00312420"/>
    <w:rsid w:val="003311CB"/>
    <w:rsid w:val="003531C2"/>
    <w:rsid w:val="003551E2"/>
    <w:rsid w:val="00357C22"/>
    <w:rsid w:val="00380BEC"/>
    <w:rsid w:val="003B10F3"/>
    <w:rsid w:val="003B4BEA"/>
    <w:rsid w:val="00470107"/>
    <w:rsid w:val="00491D7C"/>
    <w:rsid w:val="00532D2F"/>
    <w:rsid w:val="0055128C"/>
    <w:rsid w:val="0059539B"/>
    <w:rsid w:val="005B32AE"/>
    <w:rsid w:val="005F7499"/>
    <w:rsid w:val="00605B27"/>
    <w:rsid w:val="00611278"/>
    <w:rsid w:val="00627953"/>
    <w:rsid w:val="006466E4"/>
    <w:rsid w:val="006B28B7"/>
    <w:rsid w:val="006B4B58"/>
    <w:rsid w:val="006F595A"/>
    <w:rsid w:val="0077377F"/>
    <w:rsid w:val="007A229D"/>
    <w:rsid w:val="007B7502"/>
    <w:rsid w:val="007D546D"/>
    <w:rsid w:val="0082604D"/>
    <w:rsid w:val="008C0C08"/>
    <w:rsid w:val="008F2A05"/>
    <w:rsid w:val="00945A12"/>
    <w:rsid w:val="009D38F3"/>
    <w:rsid w:val="009D735C"/>
    <w:rsid w:val="009E181A"/>
    <w:rsid w:val="009E1B09"/>
    <w:rsid w:val="00A10F9B"/>
    <w:rsid w:val="00A43A3D"/>
    <w:rsid w:val="00A65739"/>
    <w:rsid w:val="00B33B98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9171A"/>
    <w:rsid w:val="00DA284C"/>
    <w:rsid w:val="00DB32E4"/>
    <w:rsid w:val="00DD575E"/>
    <w:rsid w:val="00DF53EA"/>
    <w:rsid w:val="00E33771"/>
    <w:rsid w:val="00E366A1"/>
    <w:rsid w:val="00E65C3E"/>
    <w:rsid w:val="00E91EAF"/>
    <w:rsid w:val="00ED26F8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20</TotalTime>
  <Pages>1</Pages>
  <Words>139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4</cp:revision>
  <cp:lastPrinted>2012-04-03T10:00:00Z</cp:lastPrinted>
  <dcterms:created xsi:type="dcterms:W3CDTF">2023-01-03T14:02:00Z</dcterms:created>
  <dcterms:modified xsi:type="dcterms:W3CDTF">2023-01-03T14:05:00Z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